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78" w:rsidRDefault="00F60A3D">
      <w:pPr>
        <w:pStyle w:val="Normal1"/>
        <w:spacing w:after="0" w:line="240" w:lineRule="auto"/>
        <w:ind w:left="-567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RÈGLEMENT DU CROSS DE NEUILLY SUR MARNE</w:t>
      </w:r>
    </w:p>
    <w:p w:rsidR="004F5778" w:rsidRDefault="004F5778">
      <w:pPr>
        <w:pStyle w:val="Normal1"/>
        <w:spacing w:after="0" w:line="240" w:lineRule="auto"/>
        <w:ind w:left="-567"/>
        <w:jc w:val="center"/>
        <w:rPr>
          <w:b/>
          <w:color w:val="548DD4"/>
          <w:sz w:val="32"/>
          <w:szCs w:val="32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color w:val="17365D"/>
          <w:sz w:val="16"/>
          <w:szCs w:val="16"/>
        </w:rPr>
        <w:t xml:space="preserve">LIEU </w:t>
      </w:r>
      <w:r>
        <w:rPr>
          <w:sz w:val="16"/>
          <w:szCs w:val="16"/>
        </w:rPr>
        <w:t>: Parc du croissant vert (dit des 33 hectares), rue de Bougainville, Neuilly-sur-Marne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color w:val="17365D"/>
          <w:sz w:val="16"/>
          <w:szCs w:val="16"/>
        </w:rPr>
        <w:t xml:space="preserve">ACCES 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 Voiture 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Accès Nord : Stationnement rue De Bougainville ou rue </w:t>
      </w:r>
      <w:proofErr w:type="spellStart"/>
      <w:r>
        <w:rPr>
          <w:sz w:val="16"/>
          <w:szCs w:val="16"/>
        </w:rPr>
        <w:t>H.Pina</w:t>
      </w:r>
      <w:proofErr w:type="spellEnd"/>
      <w:r>
        <w:rPr>
          <w:sz w:val="16"/>
          <w:szCs w:val="16"/>
        </w:rPr>
        <w:t xml:space="preserve"> et parking du gymnase </w:t>
      </w:r>
      <w:proofErr w:type="spellStart"/>
      <w:r>
        <w:rPr>
          <w:sz w:val="16"/>
          <w:szCs w:val="16"/>
        </w:rPr>
        <w:t>H</w:t>
      </w:r>
      <w:r w:rsidR="00244530">
        <w:rPr>
          <w:sz w:val="16"/>
          <w:szCs w:val="16"/>
        </w:rPr>
        <w:t>.</w:t>
      </w:r>
      <w:r>
        <w:rPr>
          <w:sz w:val="16"/>
          <w:szCs w:val="16"/>
        </w:rPr>
        <w:t>Deglane</w:t>
      </w:r>
      <w:proofErr w:type="spellEnd"/>
      <w:r>
        <w:rPr>
          <w:sz w:val="16"/>
          <w:szCs w:val="16"/>
        </w:rPr>
        <w:t xml:space="preserve"> (voitures particulières</w:t>
      </w:r>
      <w:r>
        <w:rPr>
          <w:b/>
          <w:sz w:val="16"/>
          <w:szCs w:val="16"/>
        </w:rPr>
        <w:t xml:space="preserve">, </w:t>
      </w:r>
      <w:r w:rsidRPr="00244530">
        <w:rPr>
          <w:sz w:val="16"/>
          <w:szCs w:val="16"/>
        </w:rPr>
        <w:t>car interdit)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Accès Sud : RN 34 Stationnement Parking près de la jardinerie (voitures)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Accès Ouest : Rue Albert Camus (Bus obligatoire et voitures)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En RER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RER A Station Neuilly-Plaisance, RER E Station Gagny ou Le </w:t>
      </w:r>
      <w:proofErr w:type="spellStart"/>
      <w:r>
        <w:rPr>
          <w:sz w:val="16"/>
          <w:szCs w:val="16"/>
        </w:rPr>
        <w:t>Chénay</w:t>
      </w:r>
      <w:proofErr w:type="spellEnd"/>
      <w:r>
        <w:rPr>
          <w:sz w:val="16"/>
          <w:szCs w:val="16"/>
        </w:rPr>
        <w:t>-Gagny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En BUS 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Accès Nord Lignes 203, 214, 303 : Arrêt « Rue des Pommiers »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Accès Sud Ligne 113 : Arrêt « </w:t>
      </w:r>
      <w:proofErr w:type="spellStart"/>
      <w:r>
        <w:rPr>
          <w:sz w:val="16"/>
          <w:szCs w:val="16"/>
        </w:rPr>
        <w:t>Blancheville</w:t>
      </w:r>
      <w:proofErr w:type="spellEnd"/>
      <w:r>
        <w:rPr>
          <w:sz w:val="16"/>
          <w:szCs w:val="16"/>
        </w:rPr>
        <w:t xml:space="preserve"> »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Accès Nord et Ouest Ligne 127 : Arrêt Ile de France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color w:val="17365D"/>
          <w:sz w:val="16"/>
          <w:szCs w:val="16"/>
        </w:rPr>
        <w:t>ENGAGEMENT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Catégories jeunes jusqu’à Minimes inclus</w:t>
      </w:r>
      <w:r>
        <w:rPr>
          <w:sz w:val="16"/>
          <w:szCs w:val="16"/>
        </w:rPr>
        <w:t> : Gratuit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Autres catégories</w:t>
      </w:r>
      <w:r>
        <w:rPr>
          <w:sz w:val="16"/>
          <w:szCs w:val="16"/>
        </w:rPr>
        <w:t xml:space="preserve"> : 6 € avant le Jeudi 29 Novembre 2018, 9 € sur place.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Forfait club à partir de 25 inscrits</w:t>
      </w:r>
      <w:r>
        <w:rPr>
          <w:sz w:val="16"/>
          <w:szCs w:val="16"/>
        </w:rPr>
        <w:t xml:space="preserve"> : 100 € avant le 2 décembre. (Pas de forfait sur place).Sur le site CDA 93.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Chèque à l’ordre de NEUILLY SUR MARNE ATHLETISME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Championnat départementaux de cross court</w:t>
      </w:r>
      <w:r>
        <w:rPr>
          <w:sz w:val="16"/>
          <w:szCs w:val="16"/>
        </w:rPr>
        <w:t> : inscription gratuites sur le site CDA93. Licencier FFA obligatoire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sz w:val="16"/>
          <w:szCs w:val="16"/>
        </w:rPr>
        <w:t>Relais-cross</w:t>
      </w:r>
      <w:r>
        <w:rPr>
          <w:sz w:val="16"/>
          <w:szCs w:val="16"/>
        </w:rPr>
        <w:t> : voir règlement annexe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b/>
          <w:color w:val="17365D"/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b/>
          <w:color w:val="17365D"/>
          <w:sz w:val="16"/>
          <w:szCs w:val="16"/>
        </w:rPr>
      </w:pPr>
      <w:r>
        <w:rPr>
          <w:b/>
          <w:color w:val="17365D"/>
          <w:sz w:val="16"/>
          <w:szCs w:val="16"/>
        </w:rPr>
        <w:t>ASSURANCE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/>
          <w:sz w:val="16"/>
          <w:szCs w:val="16"/>
        </w:rPr>
        <w:t>Responsabilité civile</w:t>
      </w:r>
      <w:r>
        <w:rPr>
          <w:sz w:val="16"/>
          <w:szCs w:val="16"/>
        </w:rPr>
        <w:t xml:space="preserve"> : Le club organisateur est couvert par son assurance </w:t>
      </w:r>
      <w:r w:rsidR="00244530">
        <w:rPr>
          <w:sz w:val="16"/>
          <w:szCs w:val="16"/>
        </w:rPr>
        <w:t>responsabilité civile</w:t>
      </w:r>
      <w:r>
        <w:rPr>
          <w:sz w:val="16"/>
          <w:szCs w:val="16"/>
        </w:rPr>
        <w:t>.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/>
          <w:sz w:val="16"/>
          <w:szCs w:val="16"/>
        </w:rPr>
        <w:t>Individuelle accident</w:t>
      </w:r>
      <w:r>
        <w:rPr>
          <w:sz w:val="16"/>
          <w:szCs w:val="16"/>
        </w:rPr>
        <w:t xml:space="preserve"> : Les licenciés bénéficient d’une assurance liée à leur licence. Il </w:t>
      </w:r>
      <w:r w:rsidR="00244530">
        <w:rPr>
          <w:sz w:val="16"/>
          <w:szCs w:val="16"/>
        </w:rPr>
        <w:t>incombe aux</w:t>
      </w:r>
      <w:r>
        <w:rPr>
          <w:sz w:val="16"/>
          <w:szCs w:val="16"/>
        </w:rPr>
        <w:t xml:space="preserve"> autres concurrents de s’assurer personnellement. Tout participant non licencié FFA devra </w:t>
      </w:r>
      <w:r w:rsidR="00244530">
        <w:rPr>
          <w:sz w:val="16"/>
          <w:szCs w:val="16"/>
        </w:rPr>
        <w:t>fournir un</w:t>
      </w:r>
      <w:r>
        <w:rPr>
          <w:sz w:val="16"/>
          <w:szCs w:val="16"/>
        </w:rPr>
        <w:t xml:space="preserve"> certificat médical de non contre-indication à la pratique de l’athlétisme ou de la course à pied </w:t>
      </w:r>
      <w:r w:rsidR="00244530">
        <w:rPr>
          <w:sz w:val="16"/>
          <w:szCs w:val="16"/>
        </w:rPr>
        <w:t>en compétition</w:t>
      </w:r>
      <w:r>
        <w:rPr>
          <w:sz w:val="16"/>
          <w:szCs w:val="16"/>
        </w:rPr>
        <w:t xml:space="preserve"> datant de moins d’un an. Attention : Depuis le 1er septembre 2007, les licences des </w:t>
      </w:r>
      <w:r w:rsidR="00244530">
        <w:rPr>
          <w:sz w:val="16"/>
          <w:szCs w:val="16"/>
        </w:rPr>
        <w:t>autres fédérations</w:t>
      </w:r>
      <w:r>
        <w:rPr>
          <w:sz w:val="16"/>
          <w:szCs w:val="16"/>
        </w:rPr>
        <w:t xml:space="preserve"> sportives (à l’exception des licences FSGT, FCGT, UFOLEP Athlétisme et UNSS) ne </w:t>
      </w:r>
      <w:r w:rsidR="00244530">
        <w:rPr>
          <w:sz w:val="16"/>
          <w:szCs w:val="16"/>
        </w:rPr>
        <w:t>sont plus</w:t>
      </w:r>
      <w:r>
        <w:rPr>
          <w:sz w:val="16"/>
          <w:szCs w:val="16"/>
        </w:rPr>
        <w:t xml:space="preserve"> valides pour participer à une épreuve FFA. 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- L’organisateur décline toute responsabilité en cas de défaillance due à un mauvais état de</w:t>
      </w:r>
      <w:r w:rsidR="00244530">
        <w:rPr>
          <w:sz w:val="16"/>
          <w:szCs w:val="16"/>
        </w:rPr>
        <w:t xml:space="preserve"> </w:t>
      </w:r>
      <w:r>
        <w:rPr>
          <w:sz w:val="16"/>
          <w:szCs w:val="16"/>
        </w:rPr>
        <w:t>santé et/ou d’accident survenu sur le parcours. Les mineurs participent sous l’entière responsabilité de</w:t>
      </w:r>
      <w:r w:rsidR="00244530">
        <w:rPr>
          <w:sz w:val="16"/>
          <w:szCs w:val="16"/>
        </w:rPr>
        <w:t xml:space="preserve"> </w:t>
      </w:r>
      <w:r>
        <w:rPr>
          <w:sz w:val="16"/>
          <w:szCs w:val="16"/>
        </w:rPr>
        <w:t>leurs parents ou de leur club.</w:t>
      </w: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- La couverture médicale sera assurée par la Croix Blanche.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b/>
          <w:color w:val="17365D"/>
          <w:sz w:val="16"/>
          <w:szCs w:val="16"/>
        </w:rPr>
      </w:pPr>
      <w:r>
        <w:rPr>
          <w:b/>
          <w:color w:val="17365D"/>
          <w:sz w:val="16"/>
          <w:szCs w:val="16"/>
        </w:rPr>
        <w:t xml:space="preserve">SECURITE-CIRCULATION : </w:t>
      </w:r>
      <w:r>
        <w:rPr>
          <w:sz w:val="16"/>
          <w:szCs w:val="16"/>
        </w:rPr>
        <w:t>Des commissaires de course seront présents sur le parcours pour assurer la sécurité et</w:t>
      </w:r>
      <w:r w:rsidR="00244530">
        <w:rPr>
          <w:sz w:val="16"/>
          <w:szCs w:val="16"/>
        </w:rPr>
        <w:t xml:space="preserve"> </w:t>
      </w:r>
      <w:r>
        <w:rPr>
          <w:sz w:val="16"/>
          <w:szCs w:val="16"/>
        </w:rPr>
        <w:t>effectuer les contrôles permettant la bonne régularité des épreuves.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color w:val="17365D"/>
          <w:sz w:val="16"/>
          <w:szCs w:val="16"/>
        </w:rPr>
        <w:t>DOSSARDS :</w:t>
      </w:r>
      <w:r w:rsidR="00244530">
        <w:rPr>
          <w:b/>
          <w:color w:val="17365D"/>
          <w:sz w:val="16"/>
          <w:szCs w:val="16"/>
        </w:rPr>
        <w:t xml:space="preserve"> </w:t>
      </w:r>
      <w:r>
        <w:rPr>
          <w:sz w:val="16"/>
          <w:szCs w:val="16"/>
        </w:rPr>
        <w:t>Retrait des dossards sur place le dimanche matin à partir de 8h dans le parc du croissant vert.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b/>
          <w:color w:val="17365D"/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color w:val="17365D"/>
          <w:sz w:val="16"/>
          <w:szCs w:val="16"/>
        </w:rPr>
        <w:t>VESTIAIRES</w:t>
      </w:r>
      <w:r>
        <w:rPr>
          <w:sz w:val="16"/>
          <w:szCs w:val="16"/>
        </w:rPr>
        <w:t xml:space="preserve"> : Vestiaires communs non gardés.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</w:pPr>
      <w:r>
        <w:rPr>
          <w:b/>
          <w:color w:val="17365D"/>
          <w:sz w:val="16"/>
          <w:szCs w:val="16"/>
        </w:rPr>
        <w:t>RESULTATS</w:t>
      </w:r>
      <w:r>
        <w:rPr>
          <w:sz w:val="16"/>
          <w:szCs w:val="16"/>
        </w:rPr>
        <w:t xml:space="preserve"> : Sur place après les épreuves et sur les sites Internet de la FFA (</w:t>
      </w:r>
      <w:hyperlink r:id="rId5">
        <w:r>
          <w:rPr>
            <w:color w:val="0000FF"/>
            <w:sz w:val="16"/>
            <w:szCs w:val="16"/>
            <w:u w:val="single"/>
          </w:rPr>
          <w:t>www.athle.com</w:t>
        </w:r>
      </w:hyperlink>
      <w:r>
        <w:rPr>
          <w:sz w:val="16"/>
          <w:szCs w:val="16"/>
        </w:rPr>
        <w:t>,</w:t>
      </w:r>
      <w:r w:rsidR="0024453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logica</w:t>
      </w:r>
      <w:proofErr w:type="spellEnd"/>
      <w:r>
        <w:rPr>
          <w:sz w:val="16"/>
          <w:szCs w:val="16"/>
        </w:rPr>
        <w:t>) et du club (</w:t>
      </w:r>
      <w:hyperlink r:id="rId6">
        <w:r>
          <w:rPr>
            <w:color w:val="0000FF"/>
            <w:sz w:val="16"/>
            <w:szCs w:val="16"/>
            <w:u w:val="single"/>
          </w:rPr>
          <w:t>www.nsmathle.fr</w:t>
        </w:r>
      </w:hyperlink>
      <w:r>
        <w:rPr>
          <w:sz w:val="16"/>
          <w:szCs w:val="16"/>
        </w:rPr>
        <w:t>).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6"/>
          <w:szCs w:val="6"/>
        </w:rPr>
      </w:pPr>
    </w:p>
    <w:p w:rsidR="004F5778" w:rsidRDefault="00F60A3D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  <w:r>
        <w:rPr>
          <w:b/>
          <w:color w:val="17365D"/>
          <w:sz w:val="16"/>
          <w:szCs w:val="16"/>
        </w:rPr>
        <w:t xml:space="preserve">RECOMPENSES </w:t>
      </w:r>
      <w:r>
        <w:rPr>
          <w:sz w:val="16"/>
          <w:szCs w:val="16"/>
        </w:rPr>
        <w:t>à tous les arrivants</w:t>
      </w:r>
    </w:p>
    <w:p w:rsidR="004F5778" w:rsidRDefault="004F5778">
      <w:pPr>
        <w:pStyle w:val="Normal1"/>
        <w:spacing w:after="0" w:line="240" w:lineRule="auto"/>
        <w:ind w:left="-567"/>
        <w:jc w:val="both"/>
        <w:rPr>
          <w:sz w:val="16"/>
          <w:szCs w:val="16"/>
        </w:rPr>
      </w:pPr>
    </w:p>
    <w:tbl>
      <w:tblPr>
        <w:tblStyle w:val="a"/>
        <w:tblW w:w="726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6271"/>
      </w:tblGrid>
      <w:tr w:rsidR="004F5778">
        <w:tc>
          <w:tcPr>
            <w:tcW w:w="997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EA à MI</w:t>
            </w:r>
          </w:p>
        </w:tc>
        <w:tc>
          <w:tcPr>
            <w:tcW w:w="6271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Coupes aux 3 premiers Scratch de chaque catégorie, médailles à tous les arrivants</w:t>
            </w:r>
          </w:p>
        </w:tc>
      </w:tr>
      <w:tr w:rsidR="004F5778">
        <w:tc>
          <w:tcPr>
            <w:tcW w:w="997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CA H/F</w:t>
            </w:r>
          </w:p>
        </w:tc>
        <w:tc>
          <w:tcPr>
            <w:tcW w:w="6271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Coupes et lots aux 3 premiers Scratch de chaque catégorie, souvenir à tous les arrivants</w:t>
            </w:r>
          </w:p>
        </w:tc>
      </w:tr>
      <w:tr w:rsidR="004F5778">
        <w:tc>
          <w:tcPr>
            <w:tcW w:w="997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 xml:space="preserve"> JU  H/F</w:t>
            </w:r>
          </w:p>
        </w:tc>
        <w:tc>
          <w:tcPr>
            <w:tcW w:w="6271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Coupes et lots aux 3 premiers Scratch de chaque catégorie, souvenir à tous les arrivants.</w:t>
            </w:r>
          </w:p>
        </w:tc>
      </w:tr>
      <w:tr w:rsidR="004F5778">
        <w:tc>
          <w:tcPr>
            <w:tcW w:w="997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Relais-cross</w:t>
            </w:r>
          </w:p>
        </w:tc>
        <w:tc>
          <w:tcPr>
            <w:tcW w:w="6271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Coupes et récompenses  aux 3 premières équipes. Souvenirs à tous les arrivants.</w:t>
            </w:r>
          </w:p>
        </w:tc>
      </w:tr>
      <w:tr w:rsidR="004F5778">
        <w:trPr>
          <w:trHeight w:val="300"/>
        </w:trPr>
        <w:tc>
          <w:tcPr>
            <w:tcW w:w="997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 xml:space="preserve">Cross court </w:t>
            </w:r>
          </w:p>
        </w:tc>
        <w:tc>
          <w:tcPr>
            <w:tcW w:w="6271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Récompenses aux 3 premiers scratch hommes et femmes. offert par le CDA 93 </w:t>
            </w:r>
          </w:p>
        </w:tc>
      </w:tr>
      <w:tr w:rsidR="004F5778">
        <w:tc>
          <w:tcPr>
            <w:tcW w:w="997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Cross Long  H/F</w:t>
            </w:r>
          </w:p>
        </w:tc>
        <w:tc>
          <w:tcPr>
            <w:tcW w:w="6271" w:type="dxa"/>
            <w:shd w:val="clear" w:color="auto" w:fill="auto"/>
            <w:tcMar>
              <w:left w:w="108" w:type="dxa"/>
            </w:tcMar>
          </w:tcPr>
          <w:p w:rsidR="004F5778" w:rsidRDefault="00F60A3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Récompenses aux 3 premiers hommes et femmes de chaque catégorie ESP/SEN/MAS</w:t>
            </w:r>
          </w:p>
          <w:p w:rsidR="004F5778" w:rsidRDefault="004F5778">
            <w:pPr>
              <w:pStyle w:val="Normal1"/>
              <w:rPr>
                <w:sz w:val="16"/>
                <w:szCs w:val="16"/>
              </w:rPr>
            </w:pPr>
          </w:p>
        </w:tc>
      </w:tr>
    </w:tbl>
    <w:p w:rsidR="004F5778" w:rsidRDefault="004F5778">
      <w:pPr>
        <w:pStyle w:val="Normal1"/>
        <w:spacing w:after="0" w:line="240" w:lineRule="auto"/>
        <w:ind w:left="-567"/>
        <w:rPr>
          <w:b/>
          <w:sz w:val="16"/>
          <w:szCs w:val="16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6"/>
          <w:szCs w:val="16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6"/>
          <w:szCs w:val="16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6"/>
          <w:szCs w:val="16"/>
        </w:rPr>
      </w:pPr>
    </w:p>
    <w:p w:rsidR="004F5778" w:rsidRDefault="00F60A3D">
      <w:pPr>
        <w:pStyle w:val="Normal1"/>
        <w:spacing w:after="0" w:line="240" w:lineRule="auto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lastRenderedPageBreak/>
        <w:t>PROGRAMME DU CROSS</w:t>
      </w:r>
    </w:p>
    <w:tbl>
      <w:tblPr>
        <w:tblStyle w:val="a0"/>
        <w:tblW w:w="7195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85"/>
        <w:gridCol w:w="1133"/>
        <w:gridCol w:w="1134"/>
        <w:gridCol w:w="2127"/>
      </w:tblGrid>
      <w:tr w:rsidR="004F5778" w:rsidTr="004F5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bottom w:val="nil"/>
              <w:right w:val="nil"/>
            </w:tcBorders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color w:val="17365D"/>
                <w:sz w:val="20"/>
                <w:szCs w:val="20"/>
              </w:rPr>
              <w:t>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Catégorie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F5778" w:rsidRDefault="00F60A3D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Horaire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Distance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4F5778" w:rsidRDefault="00F60A3D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Parcours</w:t>
            </w:r>
          </w:p>
        </w:tc>
      </w:tr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Juniors Hommes + FSGT M2M3M4M5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172E2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6700</w:t>
            </w:r>
            <w:r w:rsidR="00F60A3D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  <w:r w:rsidR="003B6BAF">
              <w:rPr>
                <w:color w:val="000000"/>
                <w:sz w:val="20"/>
                <w:szCs w:val="20"/>
              </w:rPr>
              <w:t>1PB+</w:t>
            </w:r>
            <w:r>
              <w:rPr>
                <w:color w:val="000000"/>
                <w:sz w:val="20"/>
                <w:szCs w:val="20"/>
              </w:rPr>
              <w:t xml:space="preserve"> 2 GB  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Esp/Sen/Mas1-2 Hommes + FSGT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172E2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9140m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  <w:r w:rsidR="003B6BAF">
              <w:rPr>
                <w:color w:val="000000"/>
                <w:sz w:val="20"/>
                <w:szCs w:val="20"/>
              </w:rPr>
              <w:t>1PB+</w:t>
            </w:r>
            <w:r>
              <w:rPr>
                <w:color w:val="000000"/>
                <w:sz w:val="20"/>
                <w:szCs w:val="20"/>
              </w:rPr>
              <w:t xml:space="preserve"> 3 GB+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Esp/Sen/Mas Femmes + FSGT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10h25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6040m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172E22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+ 2</w:t>
            </w:r>
            <w:r w:rsidR="00F60A3D">
              <w:rPr>
                <w:color w:val="000000"/>
                <w:sz w:val="20"/>
                <w:szCs w:val="20"/>
              </w:rPr>
              <w:t xml:space="preserve">GB + </w:t>
            </w:r>
            <w:proofErr w:type="spellStart"/>
            <w:r w:rsidR="00F60A3D"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Cadets/Juniors Femmes + FSGT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11h05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+ 1PB+1 MB 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Minimes Garçons + Cadettes + FSGT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11h35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+ 1MB+Arr</w:t>
            </w:r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Minimes Filles + </w:t>
            </w:r>
            <w:proofErr w:type="spellStart"/>
            <w:r>
              <w:rPr>
                <w:color w:val="000000"/>
                <w:sz w:val="20"/>
                <w:szCs w:val="20"/>
              </w:rPr>
              <w:t>Bejamins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FSGT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11h55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+ 1MB 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Benjamines + FSGT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12h15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+ 2</w:t>
            </w:r>
            <w:r w:rsidR="00F60A3D">
              <w:rPr>
                <w:color w:val="000000"/>
                <w:sz w:val="20"/>
                <w:szCs w:val="20"/>
              </w:rPr>
              <w:t xml:space="preserve">PB + </w:t>
            </w:r>
            <w:proofErr w:type="spellStart"/>
            <w:r w:rsidR="00F60A3D"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Cross-court Hommes FFA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12h25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A2BD9">
              <w:rPr>
                <w:color w:val="000000"/>
                <w:sz w:val="20"/>
                <w:szCs w:val="20"/>
              </w:rPr>
              <w:t>600m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+ 1GB 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Cross-court Femmes FFA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12h55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F60A3D">
              <w:rPr>
                <w:color w:val="000000"/>
                <w:sz w:val="20"/>
                <w:szCs w:val="20"/>
              </w:rPr>
              <w:t>00m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+ 1GB 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Eveil </w:t>
            </w:r>
            <w:proofErr w:type="spellStart"/>
            <w:r>
              <w:rPr>
                <w:color w:val="000000"/>
                <w:sz w:val="20"/>
                <w:szCs w:val="20"/>
              </w:rPr>
              <w:t>Athle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Filles + FSGT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13h25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573CA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  <w:r w:rsidR="004A2BD9">
              <w:rPr>
                <w:color w:val="000000"/>
                <w:sz w:val="20"/>
                <w:szCs w:val="20"/>
              </w:rPr>
              <w:t>0</w:t>
            </w:r>
            <w:r w:rsidR="00F60A3D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A2B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bookmarkEnd w:id="0"/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Eveil </w:t>
            </w:r>
            <w:proofErr w:type="spellStart"/>
            <w:r>
              <w:rPr>
                <w:color w:val="000000"/>
                <w:sz w:val="20"/>
                <w:szCs w:val="20"/>
              </w:rPr>
              <w:t>Athle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Garçons + FSGT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13h40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573CA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  <w:r w:rsidR="00F60A3D">
              <w:rPr>
                <w:color w:val="000000"/>
                <w:sz w:val="20"/>
                <w:szCs w:val="20"/>
              </w:rPr>
              <w:t>0m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4A2BD9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F60A3D"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 w:rsidR="00F60A3D"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Poussines + FSGT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13h55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573CA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  <w:r w:rsidR="00F60A3D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 w:rsidR="004A2B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Poussins + FSGT</w:t>
            </w:r>
          </w:p>
        </w:tc>
        <w:tc>
          <w:tcPr>
            <w:tcW w:w="1133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14h10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573CA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  <w:r w:rsidR="00F60A3D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127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A2B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+ </w:t>
            </w:r>
            <w:proofErr w:type="spellStart"/>
            <w:r>
              <w:rPr>
                <w:color w:val="000000"/>
                <w:sz w:val="20"/>
                <w:szCs w:val="20"/>
              </w:rPr>
              <w:t>Arr</w:t>
            </w:r>
            <w:proofErr w:type="spellEnd"/>
          </w:p>
        </w:tc>
      </w:tr>
      <w:tr w:rsidR="004F5778" w:rsidTr="004F5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right w:val="nil"/>
            </w:tcBorders>
            <w:shd w:val="clear" w:color="auto" w:fill="auto"/>
            <w:tcMar>
              <w:left w:w="107" w:type="dxa"/>
            </w:tcMar>
          </w:tcPr>
          <w:p w:rsidR="004F5778" w:rsidRDefault="00F60A3D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Relais-Cross Mixte 2H/2F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14h40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  <w:tcMar>
              <w:left w:w="107" w:type="dxa"/>
            </w:tcMar>
            <w:vAlign w:val="bottom"/>
          </w:tcPr>
          <w:p w:rsidR="004F5778" w:rsidRDefault="00F60A3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4X2000m</w:t>
            </w:r>
          </w:p>
        </w:tc>
        <w:tc>
          <w:tcPr>
            <w:tcW w:w="21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F5778" w:rsidRDefault="00F60A3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Voir annexe</w:t>
            </w:r>
          </w:p>
        </w:tc>
      </w:tr>
    </w:tbl>
    <w:p w:rsidR="004F5778" w:rsidRDefault="00F60A3D">
      <w:pPr>
        <w:pStyle w:val="Normal1"/>
        <w:spacing w:after="0" w:line="240" w:lineRule="auto"/>
        <w:ind w:left="-567"/>
        <w:jc w:val="center"/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PLAN DU PARCOURS</w:t>
      </w:r>
    </w:p>
    <w:p w:rsidR="004F5778" w:rsidRDefault="00244530">
      <w:pPr>
        <w:pStyle w:val="Normal1"/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73822</wp:posOffset>
            </wp:positionV>
            <wp:extent cx="4444409" cy="243069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ours-2018-v2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409" cy="243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78" w:rsidRDefault="004F5778">
      <w:pPr>
        <w:pStyle w:val="Normal1"/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4F5778">
      <w:pPr>
        <w:pStyle w:val="Normal1"/>
        <w:spacing w:after="0" w:line="240" w:lineRule="auto"/>
        <w:ind w:left="-567"/>
        <w:rPr>
          <w:b/>
          <w:sz w:val="10"/>
          <w:szCs w:val="10"/>
        </w:rPr>
      </w:pPr>
    </w:p>
    <w:p w:rsidR="004F5778" w:rsidRDefault="00F60A3D">
      <w:pPr>
        <w:pStyle w:val="Normal1"/>
        <w:rPr>
          <w:b/>
          <w:sz w:val="10"/>
          <w:szCs w:val="10"/>
        </w:rPr>
      </w:pPr>
      <w:bookmarkStart w:id="1" w:name="_gjdgxs" w:colFirst="0" w:colLast="0"/>
      <w:bookmarkEnd w:id="1"/>
      <w:r>
        <w:br w:type="page"/>
      </w:r>
    </w:p>
    <w:p w:rsidR="004F5778" w:rsidRDefault="00F60A3D">
      <w:pPr>
        <w:pStyle w:val="Normal1"/>
        <w:spacing w:after="0" w:line="240" w:lineRule="auto"/>
        <w:ind w:left="-567"/>
        <w:jc w:val="center"/>
        <w:rPr>
          <w:b/>
          <w:color w:val="205968"/>
          <w:sz w:val="28"/>
          <w:szCs w:val="28"/>
        </w:rPr>
      </w:pPr>
      <w:r>
        <w:rPr>
          <w:b/>
          <w:noProof/>
          <w:color w:val="205968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-537210</wp:posOffset>
            </wp:positionH>
            <wp:positionV relativeFrom="paragraph">
              <wp:posOffset>-69850</wp:posOffset>
            </wp:positionV>
            <wp:extent cx="5247005" cy="742569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742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205968"/>
          <w:sz w:val="28"/>
          <w:szCs w:val="28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-69850</wp:posOffset>
            </wp:positionV>
            <wp:extent cx="5451475" cy="7362825"/>
            <wp:effectExtent l="19050" t="0" r="0" b="0"/>
            <wp:wrapNone/>
            <wp:docPr id="1" name="image3.jpg" descr="Women'sMinist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omen'sMinistry.jpg"/>
                    <pic:cNvPicPr preferRelativeResize="0"/>
                  </pic:nvPicPr>
                  <pic:blipFill>
                    <a:blip r:embed="rId9"/>
                    <a:srcRect t="-597" r="-1500" b="3983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736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5778" w:rsidRDefault="004F5778">
      <w:pPr>
        <w:pStyle w:val="Normal1"/>
        <w:spacing w:after="0" w:line="240" w:lineRule="auto"/>
        <w:ind w:left="-567"/>
        <w:rPr>
          <w:b/>
          <w:sz w:val="28"/>
          <w:szCs w:val="28"/>
        </w:rPr>
      </w:pPr>
    </w:p>
    <w:p w:rsidR="004F5778" w:rsidRDefault="004F5778">
      <w:pPr>
        <w:pStyle w:val="Normal1"/>
        <w:spacing w:after="0" w:line="240" w:lineRule="auto"/>
        <w:ind w:left="-567"/>
        <w:rPr>
          <w:sz w:val="16"/>
          <w:szCs w:val="16"/>
        </w:rPr>
      </w:pPr>
    </w:p>
    <w:p w:rsidR="004F5778" w:rsidRDefault="004F5778">
      <w:pPr>
        <w:pStyle w:val="Normal1"/>
        <w:spacing w:after="0" w:line="240" w:lineRule="auto"/>
        <w:ind w:left="-567"/>
        <w:rPr>
          <w:sz w:val="28"/>
          <w:szCs w:val="28"/>
        </w:rPr>
      </w:pPr>
    </w:p>
    <w:p w:rsidR="004F5778" w:rsidRDefault="004F5778">
      <w:pPr>
        <w:pStyle w:val="Normal1"/>
        <w:spacing w:after="0" w:line="240" w:lineRule="auto"/>
        <w:ind w:left="-567"/>
      </w:pPr>
    </w:p>
    <w:sectPr w:rsidR="004F5778" w:rsidSect="004F5778">
      <w:pgSz w:w="16838" w:h="11906"/>
      <w:pgMar w:top="284" w:right="536" w:bottom="142" w:left="851" w:header="0" w:footer="0" w:gutter="0"/>
      <w:pgNumType w:start="1"/>
      <w:cols w:num="2" w:space="720" w:equalWidth="0">
        <w:col w:w="7371" w:space="708"/>
        <w:col w:w="73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8"/>
    <w:rsid w:val="00172E22"/>
    <w:rsid w:val="00210E11"/>
    <w:rsid w:val="00244530"/>
    <w:rsid w:val="003B6BAF"/>
    <w:rsid w:val="004A2BD9"/>
    <w:rsid w:val="004F5778"/>
    <w:rsid w:val="00573CA2"/>
    <w:rsid w:val="00B40C70"/>
    <w:rsid w:val="00E06546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6"/>
  </w:style>
  <w:style w:type="paragraph" w:styleId="Titre1">
    <w:name w:val="heading 1"/>
    <w:basedOn w:val="Normal1"/>
    <w:next w:val="Normal1"/>
    <w:rsid w:val="004F57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F57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F57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F57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4F577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4F57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F5778"/>
  </w:style>
  <w:style w:type="table" w:customStyle="1" w:styleId="TableNormal">
    <w:name w:val="Table Normal"/>
    <w:rsid w:val="004F5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F577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F57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57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F5778"/>
    <w:pPr>
      <w:spacing w:after="0" w:line="240" w:lineRule="auto"/>
    </w:pPr>
    <w:tblPr>
      <w:tblStyleRowBandSize w:val="1"/>
      <w:tblStyleColBandSize w:val="1"/>
      <w:tblCellMar>
        <w:left w:w="107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6"/>
  </w:style>
  <w:style w:type="paragraph" w:styleId="Titre1">
    <w:name w:val="heading 1"/>
    <w:basedOn w:val="Normal1"/>
    <w:next w:val="Normal1"/>
    <w:rsid w:val="004F57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4F57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F57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F57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4F577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4F57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F5778"/>
  </w:style>
  <w:style w:type="table" w:customStyle="1" w:styleId="TableNormal">
    <w:name w:val="Table Normal"/>
    <w:rsid w:val="004F5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F577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F57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57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F5778"/>
    <w:pPr>
      <w:spacing w:after="0" w:line="240" w:lineRule="auto"/>
    </w:pPr>
    <w:tblPr>
      <w:tblStyleRowBandSize w:val="1"/>
      <w:tblStyleColBandSize w:val="1"/>
      <w:tblCellMar>
        <w:left w:w="107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mathle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th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Audreyp</dc:creator>
  <cp:lastModifiedBy>samy BOUGAA</cp:lastModifiedBy>
  <cp:revision>2</cp:revision>
  <dcterms:created xsi:type="dcterms:W3CDTF">2018-11-01T20:25:00Z</dcterms:created>
  <dcterms:modified xsi:type="dcterms:W3CDTF">2018-11-01T20:25:00Z</dcterms:modified>
</cp:coreProperties>
</file>